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附件2</w:t>
      </w: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XX部门资产清查工作报告</w:t>
      </w: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（各单位、部门参考格式）</w:t>
      </w:r>
    </w:p>
    <w:p>
      <w:pPr>
        <w:rPr>
          <w:sz w:val="28"/>
          <w:szCs w:val="28"/>
        </w:rPr>
      </w:pPr>
    </w:p>
    <w:p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根据《湖北美术学院国有资产清查工作方案》（湖美校字[2016]30号文件有关规定，我部门已完成资产清查工作，现将有关清查情况报告如下：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一、部门基本情况</w:t>
      </w:r>
    </w:p>
    <w:p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包括部门</w:t>
      </w:r>
      <w:r>
        <w:rPr>
          <w:rFonts w:hint="eastAsia"/>
          <w:sz w:val="28"/>
          <w:szCs w:val="28"/>
          <w:lang w:eastAsia="zh-CN"/>
        </w:rPr>
        <w:t>本次组织清查实施过程，</w:t>
      </w:r>
      <w:bookmarkStart w:id="0" w:name="_GoBack"/>
      <w:bookmarkEnd w:id="0"/>
      <w:r>
        <w:rPr>
          <w:rFonts w:hint="eastAsia"/>
          <w:sz w:val="28"/>
          <w:szCs w:val="28"/>
        </w:rPr>
        <w:t>总资产量、台件数等基本情况。</w:t>
      </w:r>
    </w:p>
    <w:p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二、资产清查情况</w:t>
      </w:r>
    </w:p>
    <w:p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包括盘实（分为在用、待报废）、盘亏、盘盈的资产情况，分别说明资产量、台件数。待报废、盘亏、盘盈资产的原因分析。</w:t>
      </w:r>
    </w:p>
    <w:p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三、存在问题</w:t>
      </w:r>
    </w:p>
    <w:p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包括资产清查中发现的问题、日常资产管理中存在的问题，写明问题并提出改进措施等。</w:t>
      </w:r>
    </w:p>
    <w:p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四、提出建议</w:t>
      </w:r>
    </w:p>
    <w:p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包括对学校资产清查、日常资产管理提出建议和意见。</w:t>
      </w:r>
    </w:p>
    <w:p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五、其他需要说明的事项</w:t>
      </w:r>
    </w:p>
    <w:p>
      <w:pPr>
        <w:tabs>
          <w:tab w:val="left" w:pos="2278"/>
        </w:tabs>
        <w:ind w:firstLine="540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ab/>
      </w:r>
    </w:p>
    <w:p>
      <w:pPr>
        <w:ind w:firstLine="54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XX部门（部门公章）</w:t>
      </w:r>
    </w:p>
    <w:p>
      <w:pPr>
        <w:tabs>
          <w:tab w:val="left" w:pos="2203"/>
          <w:tab w:val="right" w:pos="8430"/>
        </w:tabs>
        <w:ind w:firstLine="540"/>
        <w:jc w:val="left"/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ab/>
      </w:r>
      <w:r>
        <w:rPr>
          <w:rFonts w:hint="eastAsia"/>
          <w:sz w:val="28"/>
          <w:szCs w:val="28"/>
          <w:lang w:val="en-US" w:eastAsia="zh-CN"/>
        </w:rPr>
        <w:t xml:space="preserve">                           </w:t>
      </w:r>
      <w:r>
        <w:rPr>
          <w:rFonts w:hint="eastAsia"/>
          <w:sz w:val="28"/>
          <w:szCs w:val="28"/>
        </w:rPr>
        <w:t>2016年4月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6A3E"/>
    <w:rsid w:val="00026A3E"/>
    <w:rsid w:val="00080A95"/>
    <w:rsid w:val="00085847"/>
    <w:rsid w:val="000D3B01"/>
    <w:rsid w:val="00101370"/>
    <w:rsid w:val="00312A5A"/>
    <w:rsid w:val="003605D7"/>
    <w:rsid w:val="0069473F"/>
    <w:rsid w:val="007B2ABC"/>
    <w:rsid w:val="007E5C3A"/>
    <w:rsid w:val="008521F8"/>
    <w:rsid w:val="009548AE"/>
    <w:rsid w:val="00993B3A"/>
    <w:rsid w:val="00A342AC"/>
    <w:rsid w:val="00C00667"/>
    <w:rsid w:val="00E1627F"/>
    <w:rsid w:val="1DB2765B"/>
    <w:rsid w:val="30604277"/>
    <w:rsid w:val="37AA07E8"/>
    <w:rsid w:val="53B959B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52</Words>
  <Characters>298</Characters>
  <Lines>2</Lines>
  <Paragraphs>1</Paragraphs>
  <TotalTime>0</TotalTime>
  <ScaleCrop>false</ScaleCrop>
  <LinksUpToDate>false</LinksUpToDate>
  <CharactersWithSpaces>349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2016-03-31T06:02:00Z</dcterms:created>
  <dc:creator>User</dc:creator>
  <cp:lastModifiedBy>Administrator</cp:lastModifiedBy>
  <dcterms:modified xsi:type="dcterms:W3CDTF">2016-04-01T07:08:17Z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